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3A8" w:rsidRDefault="00C933A8" w:rsidP="00C933A8">
      <w:pPr>
        <w:jc w:val="center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Живая энергия.</w:t>
      </w:r>
    </w:p>
    <w:p w:rsidR="00C933A8" w:rsidRDefault="00C933A8" w:rsidP="00C933A8">
      <w:pPr>
        <w:jc w:val="both"/>
        <w:rPr>
          <w:rFonts w:ascii="Tahoma" w:hAnsi="Tahoma" w:cs="Tahoma"/>
        </w:rPr>
      </w:pPr>
    </w:p>
    <w:p w:rsidR="00C933A8" w:rsidRDefault="00C933A8" w:rsidP="00C933A8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В ТГК-1 работают тысячи человек. А города и регионы, в которые мы несем тепло и свет, это миллионы  и миллионы жителей. </w:t>
      </w:r>
      <w:r>
        <w:rPr>
          <w:rFonts w:ascii="Tahoma" w:hAnsi="Tahoma" w:cs="Tahoma"/>
          <w:iCs/>
        </w:rPr>
        <w:t>Мы разнообразны и неповторимы, как разнообразны и неповторимы города и поселки, в которых мы работаем.</w:t>
      </w:r>
      <w:r>
        <w:rPr>
          <w:rFonts w:ascii="Tahoma" w:hAnsi="Tahoma" w:cs="Tahoma"/>
          <w:bCs/>
        </w:rPr>
        <w:t xml:space="preserve"> Наша сила – в единстве компании и уникальности регионов присутствия ТГК-1. </w:t>
      </w:r>
      <w:r>
        <w:rPr>
          <w:rFonts w:ascii="Tahoma" w:hAnsi="Tahoma" w:cs="Tahoma"/>
        </w:rPr>
        <w:t>Это наша маленькая планета - Планета ТГК-1. Присмотритесь, и Вы увидите здесь Северное сияние Заполярья и купола Валаамского монастыря в Карелии, неповторимые мосты Петербурга и лесные массивы Ленинградской области. Это наш мир, который раскрашивает наша ЖИВАЯ ЭНЕРГИЯ. Она рождается  на наших  ТЭЦ и ГЭС, оживляет  заводы, согревает дома, да и просто радует людей.</w:t>
      </w:r>
    </w:p>
    <w:p w:rsidR="00C933A8" w:rsidRDefault="00C933A8" w:rsidP="00C933A8">
      <w:pPr>
        <w:ind w:firstLine="426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bCs/>
        </w:rPr>
        <w:t xml:space="preserve">Цель у сотрудников ТГК-1 одна – тепло и свет в домах – по сути, жизнь в каждом доме. Представить существование современного человека без нашей работы – равносильно тому, чтобы оказаться в черно-белом мире. Раскрасить его может наша энергия – энергия наших сердец, нашего профессионализма, нашего труда.  Объединившись, мы производим энергию и отдаем ее людям. </w:t>
      </w:r>
      <w:r>
        <w:rPr>
          <w:rFonts w:ascii="Tahoma" w:hAnsi="Tahoma" w:cs="Tahoma"/>
        </w:rPr>
        <w:t xml:space="preserve">Это энергия лидерства, молодости и оптимизма коллектива ТГК-1, которая сплачивает нас, позволяя ставить перед собой </w:t>
      </w:r>
      <w:proofErr w:type="gramStart"/>
      <w:r>
        <w:rPr>
          <w:rFonts w:ascii="Tahoma" w:hAnsi="Tahoma" w:cs="Tahoma"/>
        </w:rPr>
        <w:t>амбициозные</w:t>
      </w:r>
      <w:proofErr w:type="gramEnd"/>
      <w:r>
        <w:rPr>
          <w:rFonts w:ascii="Tahoma" w:hAnsi="Tahoma" w:cs="Tahoma"/>
        </w:rPr>
        <w:t xml:space="preserve"> цели и достигать их.</w:t>
      </w:r>
    </w:p>
    <w:p w:rsidR="00311280" w:rsidRDefault="00311280">
      <w:pPr>
        <w:rPr>
          <w:lang w:val="en-US"/>
        </w:rPr>
      </w:pPr>
    </w:p>
    <w:p w:rsidR="00FA55CA" w:rsidRPr="00FA55CA" w:rsidRDefault="00FA55C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193940"/>
            <wp:effectExtent l="0" t="0" r="3175" b="0"/>
            <wp:docPr id="1" name="Рисунок 1" descr="D:\Рабочий стол\фирменный стиль\филиалы и станции\теплосеть\тендер\2012\сувенирная продукция\граф. концепц.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фирменный стиль\филиалы и станции\теплосеть\тендер\2012\сувенирная продукция\граф. концепц.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55CA" w:rsidRPr="00FA5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A8"/>
    <w:rsid w:val="000612CE"/>
    <w:rsid w:val="00094AA7"/>
    <w:rsid w:val="00311280"/>
    <w:rsid w:val="00C933A8"/>
    <w:rsid w:val="00D81519"/>
    <w:rsid w:val="00FA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A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A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Атрашкова Анна Григорьевна</dc:creator>
  <cp:lastModifiedBy>Атрашкова Анна Григорьевна</cp:lastModifiedBy>
  <cp:revision>2</cp:revision>
  <cp:lastPrinted>2012-10-19T09:59:00Z</cp:lastPrinted>
  <dcterms:created xsi:type="dcterms:W3CDTF">2012-10-19T10:19:00Z</dcterms:created>
  <dcterms:modified xsi:type="dcterms:W3CDTF">2012-10-19T10:19:00Z</dcterms:modified>
</cp:coreProperties>
</file>